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39" w:rsidRPr="0048557F" w:rsidRDefault="00715039" w:rsidP="0048557F">
      <w:pPr>
        <w:spacing w:after="0" w:line="360" w:lineRule="auto"/>
        <w:ind w:firstLine="709"/>
        <w:jc w:val="center"/>
        <w:rPr>
          <w:b/>
        </w:rPr>
      </w:pPr>
      <w:r w:rsidRPr="0048557F">
        <w:rPr>
          <w:b/>
        </w:rPr>
        <w:t>PLANO DE DESENVOLVIMENTO</w:t>
      </w:r>
      <w:r w:rsidR="00431E65" w:rsidRPr="0048557F">
        <w:rPr>
          <w:b/>
        </w:rPr>
        <w:t xml:space="preserve"> </w:t>
      </w:r>
      <w:r w:rsidRPr="0048557F">
        <w:rPr>
          <w:b/>
        </w:rPr>
        <w:t xml:space="preserve">INSTITUCIONAL </w:t>
      </w:r>
      <w:r w:rsidR="00431E65" w:rsidRPr="0048557F">
        <w:rPr>
          <w:b/>
        </w:rPr>
        <w:t xml:space="preserve">- PDI - </w:t>
      </w:r>
      <w:r w:rsidRPr="0048557F">
        <w:rPr>
          <w:b/>
        </w:rPr>
        <w:t>2024-2028</w:t>
      </w:r>
    </w:p>
    <w:p w:rsidR="00431E65" w:rsidRDefault="00431E65" w:rsidP="007A4AF5">
      <w:pPr>
        <w:spacing w:after="0" w:line="360" w:lineRule="auto"/>
        <w:ind w:firstLine="709"/>
        <w:jc w:val="both"/>
      </w:pPr>
    </w:p>
    <w:p w:rsidR="00431E65" w:rsidRDefault="00431E65" w:rsidP="007A4AF5">
      <w:pPr>
        <w:spacing w:after="0" w:line="360" w:lineRule="auto"/>
        <w:ind w:firstLine="709"/>
        <w:jc w:val="both"/>
      </w:pPr>
      <w:r>
        <w:t xml:space="preserve">O IFCE encontra-se no Processo de Elaboração do PDI 2024-2028, o PDI </w:t>
      </w:r>
      <w:r>
        <w:t>É o instrumento que delineia as características essenciais da nossa</w:t>
      </w:r>
      <w:r>
        <w:t xml:space="preserve"> </w:t>
      </w:r>
      <w:r>
        <w:t>instituição. Ele engloba a nossa filosofia de trabalho, a nossa missão,</w:t>
      </w:r>
      <w:r>
        <w:t xml:space="preserve"> </w:t>
      </w:r>
      <w:r>
        <w:t>as diretrizes pedagógicas que norteiam as nossas ações, a estrutura</w:t>
      </w:r>
      <w:r>
        <w:t xml:space="preserve"> </w:t>
      </w:r>
      <w:r>
        <w:t>organizacional e as atividades acadêmicas que já realizamos ou que</w:t>
      </w:r>
      <w:r>
        <w:t xml:space="preserve"> </w:t>
      </w:r>
      <w:r>
        <w:t>planejamos desenvolver. O PDI, é concebido para um horizonte</w:t>
      </w:r>
      <w:r>
        <w:t xml:space="preserve"> </w:t>
      </w:r>
      <w:r>
        <w:t>temporal de cinco anos.</w:t>
      </w:r>
    </w:p>
    <w:p w:rsidR="00715039" w:rsidRDefault="00EE6D66" w:rsidP="007A4AF5">
      <w:pPr>
        <w:spacing w:after="0" w:line="360" w:lineRule="auto"/>
        <w:ind w:firstLine="709"/>
        <w:jc w:val="both"/>
      </w:pPr>
      <w:r>
        <w:t>Como</w:t>
      </w:r>
      <w:r w:rsidR="00715039">
        <w:t xml:space="preserve"> ações de elaboração do </w:t>
      </w:r>
      <w:r>
        <w:t xml:space="preserve">PDI 2024-2028, inicialmente foram criadas comissões </w:t>
      </w:r>
      <w:r w:rsidR="00BB5E81">
        <w:t xml:space="preserve">temáticas </w:t>
      </w:r>
      <w:r w:rsidR="00715039">
        <w:t>para tratar de áreas estratégicas do IFCE, sendo formadas por representantes das cinco macro</w:t>
      </w:r>
      <w:r w:rsidR="007C5BA1">
        <w:t>r</w:t>
      </w:r>
      <w:r w:rsidR="00715039">
        <w:t>regiões:</w:t>
      </w:r>
    </w:p>
    <w:p w:rsidR="00BB5E81" w:rsidRDefault="00BB5E81" w:rsidP="007A4AF5">
      <w:pPr>
        <w:spacing w:after="0" w:line="360" w:lineRule="auto"/>
        <w:ind w:firstLine="709"/>
        <w:jc w:val="both"/>
      </w:pPr>
    </w:p>
    <w:p w:rsidR="00BB5E81" w:rsidRDefault="00BB5E81" w:rsidP="007A4AF5">
      <w:pPr>
        <w:spacing w:after="0" w:line="360" w:lineRule="auto"/>
        <w:ind w:firstLine="709"/>
        <w:jc w:val="both"/>
      </w:pPr>
      <w:r>
        <w:t>Macrorregiões do IFCE</w:t>
      </w:r>
      <w:r>
        <w:t>:</w:t>
      </w:r>
    </w:p>
    <w:p w:rsidR="00BB5E81" w:rsidRDefault="00BB5E81" w:rsidP="007A4AF5">
      <w:pPr>
        <w:spacing w:after="0" w:line="360" w:lineRule="auto"/>
        <w:ind w:firstLine="709"/>
        <w:jc w:val="both"/>
      </w:pPr>
      <w:r>
        <w:t>M</w:t>
      </w:r>
      <w:r>
        <w:t>acrorregião 1 – constituída pelos campi de Caucaia, Fortaleza, Horizonte,</w:t>
      </w:r>
      <w:r w:rsidR="007C5BA1">
        <w:t xml:space="preserve"> </w:t>
      </w:r>
      <w:r>
        <w:t xml:space="preserve">Itapipoca, Maracanaú, Maranguape, </w:t>
      </w:r>
      <w:proofErr w:type="spellStart"/>
      <w:r>
        <w:t>Pecém</w:t>
      </w:r>
      <w:proofErr w:type="spellEnd"/>
      <w:r>
        <w:t>, Paracuru e Umirim;</w:t>
      </w:r>
    </w:p>
    <w:p w:rsidR="00BB5E81" w:rsidRDefault="00BB5E81" w:rsidP="007A4AF5">
      <w:pPr>
        <w:spacing w:after="0" w:line="360" w:lineRule="auto"/>
        <w:ind w:firstLine="709"/>
        <w:jc w:val="both"/>
      </w:pPr>
      <w:r>
        <w:t>M</w:t>
      </w:r>
      <w:r>
        <w:t>acrorregião 2 – constituída pelos campi de Baturité, Boa Viagem, Canindé,</w:t>
      </w:r>
      <w:r w:rsidR="007C5BA1">
        <w:t xml:space="preserve"> </w:t>
      </w:r>
      <w:r>
        <w:t>Crateús, Guaramiranga e Tauá;</w:t>
      </w:r>
    </w:p>
    <w:p w:rsidR="00BB5E81" w:rsidRDefault="00BB5E81" w:rsidP="007A4AF5">
      <w:pPr>
        <w:spacing w:after="0" w:line="360" w:lineRule="auto"/>
        <w:ind w:firstLine="709"/>
        <w:jc w:val="both"/>
      </w:pPr>
      <w:r>
        <w:t>M</w:t>
      </w:r>
      <w:r>
        <w:t>acrorregião 3 – constituída pelos campi de Aracati, Jaguaruana, Limoeiro do</w:t>
      </w:r>
      <w:r w:rsidR="007C5BA1">
        <w:t xml:space="preserve"> </w:t>
      </w:r>
      <w:r>
        <w:t>Norte, Morada Nova, Quixadá e Tabuleiro do Norte;</w:t>
      </w:r>
    </w:p>
    <w:p w:rsidR="00BB5E81" w:rsidRDefault="00BB5E81" w:rsidP="007A4AF5">
      <w:pPr>
        <w:spacing w:after="0" w:line="360" w:lineRule="auto"/>
        <w:ind w:firstLine="709"/>
        <w:jc w:val="both"/>
      </w:pPr>
      <w:r>
        <w:t>M</w:t>
      </w:r>
      <w:r>
        <w:t>acrorregião 4 – constituída pelos campi de Acaraú, Camocim, Sobral, Tianguá</w:t>
      </w:r>
      <w:r w:rsidR="007C5BA1">
        <w:t xml:space="preserve"> </w:t>
      </w:r>
      <w:r>
        <w:t>e Ubajara; e</w:t>
      </w:r>
    </w:p>
    <w:p w:rsidR="00BB5E81" w:rsidRDefault="00BB5E81" w:rsidP="007A4AF5">
      <w:pPr>
        <w:spacing w:after="0" w:line="360" w:lineRule="auto"/>
        <w:ind w:firstLine="709"/>
        <w:jc w:val="both"/>
      </w:pPr>
      <w:r>
        <w:t>M</w:t>
      </w:r>
      <w:r>
        <w:t>acrorregião 5 – constituída pelos campi de Acopiara, Crato, Cedro, Iguatu,</w:t>
      </w:r>
      <w:r w:rsidR="007C5BA1">
        <w:t xml:space="preserve"> </w:t>
      </w:r>
      <w:r>
        <w:t>Jaguaribe, Juazeiro do Norte e Mombaça.</w:t>
      </w:r>
    </w:p>
    <w:p w:rsidR="007C5BA1" w:rsidRDefault="007C5BA1" w:rsidP="007A4AF5">
      <w:pPr>
        <w:spacing w:after="0" w:line="360" w:lineRule="auto"/>
        <w:ind w:firstLine="709"/>
        <w:jc w:val="both"/>
      </w:pPr>
    </w:p>
    <w:p w:rsidR="00BB5E81" w:rsidRDefault="00BB5E81" w:rsidP="007A4AF5">
      <w:pPr>
        <w:spacing w:after="0" w:line="360" w:lineRule="auto"/>
        <w:ind w:firstLine="709"/>
        <w:jc w:val="both"/>
      </w:pPr>
      <w:r>
        <w:t>Comissões Temáticas:</w:t>
      </w:r>
    </w:p>
    <w:p w:rsidR="00BB5E81" w:rsidRDefault="00715039" w:rsidP="007A4AF5">
      <w:pPr>
        <w:spacing w:after="0" w:line="360" w:lineRule="auto"/>
        <w:ind w:firstLine="709"/>
        <w:jc w:val="both"/>
      </w:pPr>
      <w:r>
        <w:t xml:space="preserve">1 </w:t>
      </w:r>
      <w:r w:rsidR="00BB5E81">
        <w:t xml:space="preserve">- </w:t>
      </w:r>
      <w:r w:rsidR="00BB5E81">
        <w:t>Comissão Executiva (composta pela reitoria)</w:t>
      </w:r>
    </w:p>
    <w:p w:rsidR="00715039" w:rsidRDefault="00715039" w:rsidP="007A4AF5">
      <w:pPr>
        <w:spacing w:after="0" w:line="360" w:lineRule="auto"/>
        <w:ind w:firstLine="709"/>
        <w:jc w:val="both"/>
      </w:pPr>
      <w:r>
        <w:t xml:space="preserve">2 - </w:t>
      </w:r>
      <w:r w:rsidR="00BB5E81">
        <w:t>Comissão de Gestão de Pessoas</w:t>
      </w:r>
      <w:r w:rsidR="00BB5E81">
        <w:t xml:space="preserve"> </w:t>
      </w:r>
    </w:p>
    <w:p w:rsidR="00715039" w:rsidRDefault="00715039" w:rsidP="007A4AF5">
      <w:pPr>
        <w:spacing w:after="0" w:line="360" w:lineRule="auto"/>
        <w:ind w:firstLine="709"/>
        <w:jc w:val="both"/>
      </w:pPr>
      <w:r>
        <w:t xml:space="preserve">3 - </w:t>
      </w:r>
      <w:r w:rsidR="00BB5E81">
        <w:t>Comissão de Administração e Planejamento</w:t>
      </w:r>
    </w:p>
    <w:p w:rsidR="00BB5E81" w:rsidRDefault="00715039" w:rsidP="007A4AF5">
      <w:pPr>
        <w:spacing w:after="0" w:line="360" w:lineRule="auto"/>
        <w:ind w:firstLine="709"/>
        <w:jc w:val="both"/>
      </w:pPr>
      <w:r>
        <w:t xml:space="preserve">4 - </w:t>
      </w:r>
      <w:r w:rsidR="00BB5E81">
        <w:t>Comissão Mista de Ensino, Pesquisa e Extensão</w:t>
      </w:r>
    </w:p>
    <w:p w:rsidR="007C5BA1" w:rsidRDefault="007C5BA1" w:rsidP="007A4AF5">
      <w:pPr>
        <w:spacing w:after="0" w:line="360" w:lineRule="auto"/>
        <w:ind w:firstLine="709"/>
        <w:jc w:val="both"/>
      </w:pPr>
    </w:p>
    <w:p w:rsidR="00E61274" w:rsidRDefault="00715039" w:rsidP="007A4AF5">
      <w:pPr>
        <w:spacing w:after="0" w:line="360" w:lineRule="auto"/>
        <w:ind w:firstLine="709"/>
        <w:jc w:val="both"/>
      </w:pPr>
      <w:r>
        <w:t>No caso do campus Iguatu, estamos com representação na Comissão Mista de Ensino, Pesquisa e Extensão</w:t>
      </w:r>
      <w:r w:rsidR="007C5BA1">
        <w:t xml:space="preserve"> de acordo com </w:t>
      </w:r>
      <w:r>
        <w:t xml:space="preserve">portaria </w:t>
      </w:r>
      <w:r w:rsidR="007C5BA1">
        <w:t>em anexo</w:t>
      </w:r>
      <w:r>
        <w:t>.</w:t>
      </w:r>
    </w:p>
    <w:p w:rsidR="0091026E" w:rsidRDefault="0091026E" w:rsidP="007A4AF5">
      <w:pPr>
        <w:spacing w:after="0" w:line="360" w:lineRule="auto"/>
        <w:ind w:firstLine="709"/>
        <w:jc w:val="both"/>
      </w:pPr>
      <w:r>
        <w:t>Dentre as atividades já desenvolvidas</w:t>
      </w:r>
      <w:r w:rsidR="003A0910">
        <w:t xml:space="preserve"> com a participação das comissões</w:t>
      </w:r>
      <w:r>
        <w:t xml:space="preserve"> foram </w:t>
      </w:r>
      <w:r w:rsidR="003A0910">
        <w:t xml:space="preserve">abordados temas como os </w:t>
      </w:r>
      <w:r w:rsidR="003A0910" w:rsidRPr="003A0910">
        <w:t>Macroprocessos Finalísticos</w:t>
      </w:r>
      <w:r w:rsidR="003A0910">
        <w:t>, C</w:t>
      </w:r>
      <w:r>
        <w:t>adei</w:t>
      </w:r>
      <w:r w:rsidR="003A0910">
        <w:t>a de V</w:t>
      </w:r>
      <w:r>
        <w:t xml:space="preserve">alor </w:t>
      </w:r>
      <w:r w:rsidR="003A0910">
        <w:t>e Temas Estratégicos do IFCE.</w:t>
      </w:r>
    </w:p>
    <w:p w:rsidR="0091026E" w:rsidRDefault="003A5EF9" w:rsidP="007A4AF5">
      <w:pPr>
        <w:spacing w:after="0" w:line="360" w:lineRule="auto"/>
        <w:ind w:firstLine="709"/>
        <w:jc w:val="both"/>
      </w:pPr>
      <w:r>
        <w:lastRenderedPageBreak/>
        <w:t xml:space="preserve">Na etapa </w:t>
      </w:r>
      <w:r w:rsidR="00A91892">
        <w:t xml:space="preserve">atual </w:t>
      </w:r>
      <w:r>
        <w:t>do P</w:t>
      </w:r>
      <w:r w:rsidR="00A91892">
        <w:t xml:space="preserve">rocesso de Elaboração do PDI </w:t>
      </w:r>
      <w:r>
        <w:t>estão</w:t>
      </w:r>
      <w:r w:rsidR="003A0910">
        <w:t xml:space="preserve"> sendo realizados encontros regionais </w:t>
      </w:r>
      <w:r w:rsidR="009E7BE6">
        <w:t>presencias com a finalidade de o</w:t>
      </w:r>
      <w:r w:rsidR="009E7BE6" w:rsidRPr="009E7BE6">
        <w:t>uvir as</w:t>
      </w:r>
      <w:r w:rsidR="009E7BE6">
        <w:t xml:space="preserve"> </w:t>
      </w:r>
      <w:r w:rsidR="009E7BE6" w:rsidRPr="009E7BE6">
        <w:t>comunidades das</w:t>
      </w:r>
      <w:r w:rsidR="009E7BE6">
        <w:t xml:space="preserve"> </w:t>
      </w:r>
      <w:r w:rsidR="009E7BE6" w:rsidRPr="009E7BE6">
        <w:t>macrorregiões e</w:t>
      </w:r>
      <w:r w:rsidR="009E7BE6">
        <w:t xml:space="preserve"> </w:t>
      </w:r>
      <w:r w:rsidR="009E7BE6" w:rsidRPr="009E7BE6">
        <w:t>coletar sugestões de</w:t>
      </w:r>
      <w:r w:rsidR="009E7BE6">
        <w:t xml:space="preserve"> </w:t>
      </w:r>
      <w:r w:rsidR="00A91892">
        <w:t>projetos de acordo com o calendário em anexo.</w:t>
      </w:r>
      <w:r w:rsidR="0091026E">
        <w:t xml:space="preserve"> </w:t>
      </w:r>
    </w:p>
    <w:p w:rsidR="0091026E" w:rsidRDefault="007A4AF5" w:rsidP="007A4AF5">
      <w:pPr>
        <w:spacing w:after="0" w:line="360" w:lineRule="auto"/>
        <w:ind w:firstLine="709"/>
        <w:jc w:val="both"/>
      </w:pPr>
      <w:r>
        <w:t>V</w:t>
      </w:r>
      <w:r w:rsidR="00065C9E">
        <w:t>isando possibilitar a participação de representantes do campus Iguatu no encontro da Macrorregião 5 que ocorrerá em Juazeiro no Norte no dia 30/10/2023 de 14:00 às 17:00 h, foi pensado na seguinte composição:</w:t>
      </w:r>
    </w:p>
    <w:p w:rsidR="00065C9E" w:rsidRDefault="00065C9E" w:rsidP="007A4AF5">
      <w:pPr>
        <w:spacing w:after="0" w:line="360" w:lineRule="auto"/>
        <w:ind w:firstLine="709"/>
        <w:jc w:val="both"/>
      </w:pPr>
    </w:p>
    <w:p w:rsidR="00065C9E" w:rsidRDefault="00065C9E" w:rsidP="007A4AF5">
      <w:pPr>
        <w:spacing w:after="0" w:line="360" w:lineRule="auto"/>
        <w:ind w:firstLine="709"/>
        <w:jc w:val="both"/>
      </w:pPr>
      <w:r>
        <w:t xml:space="preserve">Coordenadores de curso - 03 </w:t>
      </w:r>
    </w:p>
    <w:p w:rsidR="00065C9E" w:rsidRDefault="00065C9E" w:rsidP="007A4AF5">
      <w:pPr>
        <w:spacing w:after="0" w:line="360" w:lineRule="auto"/>
        <w:ind w:firstLine="709"/>
        <w:jc w:val="both"/>
      </w:pPr>
      <w:r>
        <w:t>Docentes - 03</w:t>
      </w:r>
    </w:p>
    <w:p w:rsidR="00065C9E" w:rsidRDefault="00065C9E" w:rsidP="007A4AF5">
      <w:pPr>
        <w:spacing w:after="0" w:line="360" w:lineRule="auto"/>
        <w:ind w:firstLine="709"/>
        <w:jc w:val="both"/>
      </w:pPr>
      <w:proofErr w:type="spellStart"/>
      <w:r>
        <w:t>TAEs</w:t>
      </w:r>
      <w:proofErr w:type="spellEnd"/>
      <w:r>
        <w:t xml:space="preserve"> - 03</w:t>
      </w:r>
    </w:p>
    <w:p w:rsidR="007A4AF5" w:rsidRDefault="00065C9E" w:rsidP="007A4AF5">
      <w:pPr>
        <w:spacing w:after="0" w:line="360" w:lineRule="auto"/>
        <w:ind w:firstLine="709"/>
        <w:jc w:val="both"/>
      </w:pPr>
      <w:r>
        <w:t xml:space="preserve">Estudantes superiores - 05 </w:t>
      </w:r>
    </w:p>
    <w:p w:rsidR="00065C9E" w:rsidRDefault="00065C9E" w:rsidP="007A4AF5">
      <w:pPr>
        <w:spacing w:after="0" w:line="360" w:lineRule="auto"/>
        <w:ind w:firstLine="709"/>
        <w:jc w:val="both"/>
      </w:pPr>
      <w:r>
        <w:t>Estudantes médio - 04 (02 Areias e 02 Cajazeiras)</w:t>
      </w:r>
    </w:p>
    <w:p w:rsidR="007A4AF5" w:rsidRDefault="007A4AF5" w:rsidP="007A4AF5">
      <w:pPr>
        <w:spacing w:after="0" w:line="360" w:lineRule="auto"/>
        <w:ind w:firstLine="709"/>
        <w:jc w:val="both"/>
      </w:pPr>
      <w:r>
        <w:t>Direção geral</w:t>
      </w:r>
      <w:r w:rsidR="0048557F">
        <w:t>, Diretorias e D</w:t>
      </w:r>
      <w:r>
        <w:t xml:space="preserve">epartamentos - </w:t>
      </w:r>
      <w:r>
        <w:t>8</w:t>
      </w:r>
    </w:p>
    <w:p w:rsidR="00065C9E" w:rsidRDefault="007A4AF5" w:rsidP="007A4AF5">
      <w:pPr>
        <w:spacing w:after="0" w:line="360" w:lineRule="auto"/>
        <w:ind w:firstLine="709"/>
        <w:jc w:val="both"/>
      </w:pPr>
      <w:r>
        <w:t>Total – 26</w:t>
      </w:r>
    </w:p>
    <w:p w:rsidR="0048557F" w:rsidRDefault="0048557F" w:rsidP="007A4AF5">
      <w:pPr>
        <w:spacing w:after="0" w:line="360" w:lineRule="auto"/>
        <w:ind w:firstLine="709"/>
        <w:jc w:val="both"/>
      </w:pPr>
    </w:p>
    <w:p w:rsidR="007A4AF5" w:rsidRDefault="007A4AF5" w:rsidP="007A4AF5">
      <w:pPr>
        <w:spacing w:after="0" w:line="360" w:lineRule="auto"/>
        <w:ind w:firstLine="709"/>
        <w:jc w:val="both"/>
      </w:pPr>
      <w:r>
        <w:t xml:space="preserve">Para </w:t>
      </w:r>
      <w:r w:rsidR="00133095">
        <w:t xml:space="preserve">à </w:t>
      </w:r>
      <w:r>
        <w:t xml:space="preserve">composição dos representantes </w:t>
      </w:r>
      <w:r w:rsidR="00133095">
        <w:t xml:space="preserve">no âmbito </w:t>
      </w:r>
      <w:r>
        <w:t xml:space="preserve">dos docentes e </w:t>
      </w:r>
      <w:proofErr w:type="spellStart"/>
      <w:r>
        <w:t>TAE</w:t>
      </w:r>
      <w:r w:rsidR="00133095">
        <w:t>s</w:t>
      </w:r>
      <w:proofErr w:type="spellEnd"/>
      <w:r w:rsidR="00133095">
        <w:t xml:space="preserve">, solicita-se que os interessados em participarem do Encontro citado possam preencher o formulário por meio do link: </w:t>
      </w:r>
      <w:r w:rsidR="00D31CA2" w:rsidRPr="00D31CA2">
        <w:rPr>
          <w:color w:val="0070C0"/>
          <w:u w:val="single"/>
        </w:rPr>
        <w:t>https://forms.gle/dAkGAZwg7oRcfx4z6</w:t>
      </w:r>
      <w:r w:rsidR="00133095">
        <w:t>, para posterior seleção entre os pares.</w:t>
      </w:r>
    </w:p>
    <w:p w:rsidR="00133095" w:rsidRDefault="00133095" w:rsidP="007A4AF5">
      <w:pPr>
        <w:spacing w:after="0" w:line="360" w:lineRule="auto"/>
        <w:ind w:firstLine="709"/>
        <w:jc w:val="both"/>
      </w:pPr>
      <w:r>
        <w:t>Na ocasião da abertura da semana do servidor que será realizada no dia 25/10 a partir das 13:00 h no Teatro Edson Luiz Cavalcante de Gouveia, Centro de Capacitação, Unidade Cajazeiras, serão repassadas maiores informações e esclarecimentos sobre o Encontro regional do PDI.</w:t>
      </w:r>
    </w:p>
    <w:p w:rsidR="00A13A03" w:rsidRDefault="00A13A03" w:rsidP="007A4AF5">
      <w:pPr>
        <w:spacing w:after="0" w:line="360" w:lineRule="auto"/>
        <w:ind w:firstLine="709"/>
        <w:jc w:val="both"/>
      </w:pPr>
    </w:p>
    <w:p w:rsidR="0091026E" w:rsidRDefault="00A13A03" w:rsidP="007A4AF5">
      <w:pPr>
        <w:spacing w:after="0" w:line="360" w:lineRule="auto"/>
        <w:ind w:firstLine="709"/>
        <w:jc w:val="both"/>
      </w:pPr>
      <w:r>
        <w:t>Ressalta-se que a comunidade em geral que não participar do Encontro presencial, terá a oportunidade de contribuir com o PDI por meio de uma P</w:t>
      </w:r>
      <w:r w:rsidR="0091026E">
        <w:t xml:space="preserve">lataforma </w:t>
      </w:r>
      <w:r>
        <w:t>Digital que será disponibilizada após o encerramento dos Encontros presenciais.</w:t>
      </w:r>
    </w:p>
    <w:p w:rsidR="00A13A03" w:rsidRDefault="00A13A03" w:rsidP="007A4AF5">
      <w:pPr>
        <w:spacing w:after="0" w:line="360" w:lineRule="auto"/>
        <w:ind w:firstLine="709"/>
        <w:jc w:val="both"/>
      </w:pPr>
    </w:p>
    <w:p w:rsidR="00A13A03" w:rsidRDefault="00A13A03" w:rsidP="007A4AF5">
      <w:pPr>
        <w:spacing w:after="0" w:line="360" w:lineRule="auto"/>
        <w:ind w:firstLine="709"/>
        <w:jc w:val="both"/>
      </w:pPr>
      <w:r>
        <w:t xml:space="preserve">Em anexo encaminha-se apresentação referente ao </w:t>
      </w:r>
      <w:r>
        <w:t>Processo de Elaboração do PDI 2024-2028</w:t>
      </w:r>
      <w:r>
        <w:t>, onde pode ser observada a metodologia que está sendo utilizada, bem como os temas estratégicos que receberão contribuição da comun</w:t>
      </w:r>
      <w:r w:rsidR="00570832">
        <w:t>idade e o modo de participação n</w:t>
      </w:r>
      <w:bookmarkStart w:id="0" w:name="_GoBack"/>
      <w:bookmarkEnd w:id="0"/>
      <w:r>
        <w:t>o Encontro presencial.</w:t>
      </w:r>
    </w:p>
    <w:sectPr w:rsidR="00A13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39"/>
    <w:rsid w:val="00065C9E"/>
    <w:rsid w:val="00133095"/>
    <w:rsid w:val="001A1236"/>
    <w:rsid w:val="003A0910"/>
    <w:rsid w:val="003A5EF9"/>
    <w:rsid w:val="00431E65"/>
    <w:rsid w:val="0048557F"/>
    <w:rsid w:val="00570832"/>
    <w:rsid w:val="00715039"/>
    <w:rsid w:val="007A4AF5"/>
    <w:rsid w:val="007C5BA1"/>
    <w:rsid w:val="0091026E"/>
    <w:rsid w:val="009E7BE6"/>
    <w:rsid w:val="00A13A03"/>
    <w:rsid w:val="00A91892"/>
    <w:rsid w:val="00BB5E81"/>
    <w:rsid w:val="00D31CA2"/>
    <w:rsid w:val="00E61274"/>
    <w:rsid w:val="00E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4660"/>
  <w15:chartTrackingRefBased/>
  <w15:docId w15:val="{2C11D043-4D08-42BA-87BE-77E0F443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14</cp:revision>
  <cp:lastPrinted>2023-10-20T14:35:00Z</cp:lastPrinted>
  <dcterms:created xsi:type="dcterms:W3CDTF">2023-10-19T13:09:00Z</dcterms:created>
  <dcterms:modified xsi:type="dcterms:W3CDTF">2023-10-20T14:45:00Z</dcterms:modified>
</cp:coreProperties>
</file>