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19127" cy="539496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127" cy="539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UNIDADE DIDÁTICA – PUD 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941"/>
        <w:gridCol w:w="992"/>
        <w:gridCol w:w="1701"/>
        <w:gridCol w:w="1560"/>
        <w:gridCol w:w="3811"/>
        <w:tblGridChange w:id="0">
          <w:tblGrid>
            <w:gridCol w:w="1941"/>
            <w:gridCol w:w="992"/>
            <w:gridCol w:w="1701"/>
            <w:gridCol w:w="1560"/>
            <w:gridCol w:w="38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História III </w:t>
            </w:r>
            <w:r w:rsidDel="00000000" w:rsidR="00000000" w:rsidRPr="00000000">
              <w:rPr>
                <w:rtl w:val="0"/>
              </w:rPr>
              <w:t xml:space="preserve">- 3º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Teórica: 30</w:t>
            </w:r>
          </w:p>
        </w:tc>
        <w:tc>
          <w:tcPr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Prática: 10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Integrado em Agropecuária, Agroindústria, Nutrição e Dietética, Informática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3f3f3" w:val="clear"/>
                <w:vertAlign w:val="baseline"/>
              </w:rPr>
            </w:pPr>
            <w:r w:rsidDel="00000000" w:rsidR="00000000" w:rsidRPr="00000000">
              <w:rPr>
                <w:color w:val="000001"/>
                <w:shd w:fill="f3f3f3" w:val="clear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f3f3f3" w:val="clear"/>
                <w:vertAlign w:val="baseline"/>
                <w:rtl w:val="0"/>
              </w:rPr>
              <w:t xml:space="preserve">onstrução da </w:t>
            </w:r>
            <w:r w:rsidDel="00000000" w:rsidR="00000000" w:rsidRPr="00000000">
              <w:rPr>
                <w:color w:val="000001"/>
                <w:shd w:fill="f3f3f3" w:val="clear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f3f3f3" w:val="clear"/>
                <w:vertAlign w:val="baseline"/>
                <w:rtl w:val="0"/>
              </w:rPr>
              <w:t xml:space="preserve">ociedade </w:t>
            </w:r>
            <w:r w:rsidDel="00000000" w:rsidR="00000000" w:rsidRPr="00000000">
              <w:rPr>
                <w:color w:val="000001"/>
                <w:shd w:fill="f3f3f3" w:val="clear"/>
                <w:rtl w:val="0"/>
              </w:rPr>
              <w:t xml:space="preserve">Republicana Brasileira, Era Vargas, Governos Populistas,</w:t>
            </w:r>
            <w:r w:rsidDel="00000000" w:rsidR="00000000" w:rsidRPr="00000000">
              <w:rPr>
                <w:shd w:fill="f3f3f3" w:val="clear"/>
                <w:rtl w:val="0"/>
              </w:rPr>
              <w:t xml:space="preserve">  História do Ceará,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3f3f3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Compreender o processo de construção da sociedade Republicana brasileira no contexto de transformação capitalista mundial.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Conhecer a História do Ceará a partir do contexto global da economia, política e cultural da colonização nos dias atuais.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Compreender os processos históricos que levaram às guerras mundiais e a formação da sociedade contemporânea. Estudar o processo de globalização atual e entender a política neoliberal no Brasil e no mundo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Primeira República;</w:t>
            </w:r>
          </w:p>
          <w:p w:rsidR="00000000" w:rsidDel="00000000" w:rsidP="00000000" w:rsidRDefault="00000000" w:rsidRPr="00000000" w14:paraId="0000004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Era Vargas;</w:t>
            </w:r>
          </w:p>
          <w:p w:rsidR="00000000" w:rsidDel="00000000" w:rsidP="00000000" w:rsidRDefault="00000000" w:rsidRPr="00000000" w14:paraId="0000004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Governos Populistas no Brasil;</w:t>
            </w:r>
          </w:p>
          <w:p w:rsidR="00000000" w:rsidDel="00000000" w:rsidP="00000000" w:rsidRDefault="00000000" w:rsidRPr="00000000" w14:paraId="0000004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Experiências de Esquerda na América Latina;</w:t>
            </w:r>
          </w:p>
          <w:p w:rsidR="00000000" w:rsidDel="00000000" w:rsidP="00000000" w:rsidRDefault="00000000" w:rsidRPr="00000000" w14:paraId="0000004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A História do Ceará do Processo de colonização a sua Independência em relação à Província do Pernambuco;</w:t>
            </w:r>
          </w:p>
          <w:p w:rsidR="00000000" w:rsidDel="00000000" w:rsidP="00000000" w:rsidRDefault="00000000" w:rsidRPr="00000000" w14:paraId="0000004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O Ceará do Período Republicano e seus recortes econômicos e políticos.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ENSINO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Aulas expositivas/dialogadas, Aulas de Campo, dinâmicas de grupo, estudo de casos, debates, reflexões. Serão utilizados o livro didático, textos complementares, ferramentas multimídias, entre outros.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Serão usados instrumentos e técnicas diversificadas de avaliação como: produção de trabalhos escritos, interação com as aulas, participação nas atividades, testes de compreensão e capacidade de transmissão do aprendizado, em forma de seminários, entre outros.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AINFAS, Ronaldo. História 3: capitalismo em marcha : liberalismos, nacionalismos, imperialismos. 3. ed. São Paulo: Saraiva, 2016. v. 2 . 272 p. ISBN 9788547205492.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VAINFAS, Ronaldo. História: o longo século XIX. 2. ed. São Paulo: Saraiva, 2013. v. 2 .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288 p. ISBN 9788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HUBERMAN, Leo. História da riqueza do homem: do feudalismo ao século XXI. 22. ed.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Rio de Janeiro: LTC, 2011. 295 p., 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NOGUEIRA, Fausto Henrique Gomes. HISTÓRIA. 1ª ed. SÃO PAULO: EDIÇÕES SM.2010. V. 01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FILGUEIRA, Divalte Garcia. HISTÒRIA: edição compacta. SÂO PAULO: ÁTICA. 2007. vol. Único.</w:t>
            </w:r>
          </w:p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MOTA, Myrian Becho, BRAICK, Patrícia Ramos. História: das cavernas ao terceiro milênio – das origens da humanidade à reforma religiosa na Europa. 1ª Ed. São Paulo: Moderna, 2010.</w:t>
            </w:r>
          </w:p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PEDRO, Antonio. HISTÒRIA SEMPRE PRESENTE: ensino médio. 1ª ed. SÃO PAULO: FDT. 2010. Vol. 01.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Francisco Carlos Sobrinho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spacing w:after="0" w:before="16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spacing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spacing w:before="16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Anexos: Aulas práticas e visitas técnicas previstas</w:t>
      </w:r>
    </w:p>
    <w:tbl>
      <w:tblPr>
        <w:tblStyle w:val="Table2"/>
        <w:tblW w:w="10102.0" w:type="dxa"/>
        <w:jc w:val="left"/>
        <w:tblInd w:w="-703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3558"/>
        <w:gridCol w:w="65"/>
        <w:gridCol w:w="4174"/>
        <w:gridCol w:w="2305"/>
        <w:tblGridChange w:id="0">
          <w:tblGrid>
            <w:gridCol w:w="3558"/>
            <w:gridCol w:w="65"/>
            <w:gridCol w:w="4174"/>
            <w:gridCol w:w="230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AULAS PRÁTICAS PREVISTAS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 DA AULA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(Laboratório, área experimental etc.)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Construção da História oral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 Comunidade aberta (Iguatu) entrevista.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VISITAS  TÉCNICAS PREVISTAS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971" w:right="537" w:hanging="4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(interna ou externa)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2481" w:right="116" w:hanging="21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A SER VISITADO (Empresa, instituição etc.)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Externa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      Horto de Padre Cicero e Memorial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  Juazeiro do Norte Ce</w:t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35440" y="3424083"/>
                          <a:ext cx="6421120" cy="711835"/>
                          <a:chOff x="2135440" y="3424083"/>
                          <a:chExt cx="6419739" cy="708025"/>
                        </a:xfrm>
                      </wpg:grpSpPr>
                      <wpg:grpSp>
                        <wpg:cNvGrpSpPr/>
                        <wpg:grpSpPr>
                          <a:xfrm>
                            <a:off x="2135440" y="3424083"/>
                            <a:ext cx="6419739" cy="708025"/>
                            <a:chOff x="1588" y="269"/>
                            <a:chExt cx="9300" cy="11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88" y="269"/>
                              <a:ext cx="9300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673" y="871"/>
                              <a:ext cx="459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280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280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1379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24" y="871"/>
                              <a:ext cx="43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5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1379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88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721" y="881"/>
                              <a:ext cx="49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-18.999999761581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Prof.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345" y="280"/>
                              <a:ext cx="4539" cy="1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831.9999694824219" w:right="0" w:firstLine="831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Chefe do Depto. de Ensino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120" cy="711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0" w:date="2022-09-19T14:01:45Z"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É a descrição sucinta e panorâmica dos conteúdos trabalhados na disciplina. Sugestão: Imperialismo, neocolonialismo.; 1º Guerra Mundial;  Proclamação da República e República Velha; Crise de 1929; Os regimes fascistas; Revolução de 1930;  2ª Guerra Mundial; Governo Dutra, Governo Vargas período democrático; Governo JK, Jânio, Jango. Guerra da Coreia; Guerra do Vietnã; Golpe de 64, Ditadura militar; Redemocratização, Questão ambiental, fundamentalismo religioso. A questão do Oriente Médio e os países árabes e africano, a questão ambiental a nível planetário.</w:t>
      </w:r>
    </w:p>
  </w:comment>
  <w:comment w:author="Silvelena Alves de Araujo Oliveira" w:id="2" w:date="2022-09-19T15:36:03Z"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os recursos utilizados?</w:t>
      </w:r>
    </w:p>
  </w:comment>
  <w:comment w:author="Silvelena Alves de Araujo Oliveira" w:id="3" w:date="2022-09-19T14:06:56Z"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  <w:comment w:author="Silvelena Alves de Araujo Oliveira" w:id="4" w:date="2022-09-20T12:06:05Z"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Três na básica. EX: VICENTINO, Cláudio; VICENTINO, Bruno. Olhares da História Brasil e Mundo. São Paulo: Scipione, 2016. v. 3.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MOTA, Myriam Becho; BRAICK, Patrícia Ramos. História: das Cavernas ao Terceiro Milênio: Das Origens da Humanidade à reforma religiosa na Europa. São Paulo: Moderna, 2005. v. 3.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SANTIAGO, Pedro; CERQUEIRA, Célia; PONTES, Maria Aparecida. Por Dentro da História. 4. ed. São Paulo: Escala Educacional, 2016. v. 3.</w:t>
      </w:r>
    </w:p>
  </w:comment>
  <w:comment w:author="Silvelena Alves de Araujo Oliveira" w:id="1" w:date="2022-09-19T16:42:18Z"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 1º Bimestre: Idade Contemporânea: Imperialismo; neocolonialismo, 1ºGuerra Mundial e Revolução Russa, Proclamação da República do Brasil, República Velha.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Bimestre: Crise de 1929, fascismo e nazismo, Revolução de 1930, O Estado Novo, Governo Dutra.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3º Bimestre: Governo Vargas, Governo JK, Governo Jânio, Governo Jango, Guerra Fria, Golpe de 64. 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4º Bimestre: Ditadura militar, a Redemocratização, Fim da URSS, Queda do Muro de Berlim, Governo FHC, Governo Lula, Governo Dilma, Questão ambiental, Oriente Médio.  veja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DB" w15:done="0"/>
  <w15:commentEx w15:paraId="000000DC" w15:done="0"/>
  <w15:commentEx w15:paraId="000000DD" w15:done="0"/>
  <w15:commentEx w15:paraId="000000E2" w15:done="0"/>
  <w15:commentEx w15:paraId="000000E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3443" cy="711247"/>
          <wp:effectExtent b="0" l="0" r="0" t="0"/>
          <wp:docPr descr="C:\Users\Joaquim.LATITUDE-JBO\AppData\Local\Microsoft\Windows\INetCache\Content.Word\LOGO IFCE HORIZONTAL TRANSPARENTE.PNG" id="6" name="image2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443" cy="711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sz w:val="24"/>
    </w:rPr>
  </w:style>
  <w:style w:type="paragraph" w:styleId="Ttulo1">
    <w:name w:val="heading 1"/>
    <w:basedOn w:val="Ttulo"/>
    <w:rsid w:val="00933D55"/>
    <w:pPr>
      <w:keepLines w:val="1"/>
      <w:widowControl w:val="0"/>
      <w:spacing w:before="480"/>
      <w:contextualSpacing w:val="1"/>
      <w:outlineLvl w:val="0"/>
    </w:pPr>
    <w:rPr>
      <w:rFonts w:ascii="Times New Roman" w:cs="Times New Roman" w:eastAsia="Times New Roman" w:hAnsi="Times New Roman"/>
      <w:b w:val="1"/>
      <w:sz w:val="48"/>
      <w:szCs w:val="20"/>
    </w:rPr>
  </w:style>
  <w:style w:type="paragraph" w:styleId="Ttulo2">
    <w:name w:val="heading 2"/>
    <w:basedOn w:val="Ttulo"/>
    <w:rsid w:val="00933D55"/>
    <w:pPr>
      <w:keepLines w:val="1"/>
      <w:widowControl w:val="0"/>
      <w:spacing w:after="80" w:before="360"/>
      <w:contextualSpacing w:val="1"/>
      <w:outlineLvl w:val="1"/>
    </w:pPr>
    <w:rPr>
      <w:rFonts w:ascii="Times New Roman" w:cs="Times New Roman" w:eastAsia="Times New Roman" w:hAnsi="Times New Roman"/>
      <w:b w:val="1"/>
      <w:sz w:val="36"/>
      <w:szCs w:val="20"/>
    </w:rPr>
  </w:style>
  <w:style w:type="paragraph" w:styleId="Ttulo3">
    <w:name w:val="heading 3"/>
    <w:basedOn w:val="Ttulo"/>
    <w:rsid w:val="00933D55"/>
    <w:pPr>
      <w:keepLines w:val="1"/>
      <w:widowControl w:val="0"/>
      <w:spacing w:after="80" w:before="280"/>
      <w:contextualSpacing w:val="1"/>
      <w:outlineLvl w:val="2"/>
    </w:pPr>
    <w:rPr>
      <w:rFonts w:ascii="Times New Roman" w:cs="Times New Roman" w:eastAsia="Times New Roman" w:hAnsi="Times New Roman"/>
      <w:b w:val="1"/>
      <w:szCs w:val="20"/>
    </w:rPr>
  </w:style>
  <w:style w:type="paragraph" w:styleId="Ttulo4">
    <w:name w:val="heading 4"/>
    <w:basedOn w:val="Ttulo"/>
    <w:rsid w:val="00933D55"/>
    <w:pPr>
      <w:keepLines w:val="1"/>
      <w:widowControl w:val="0"/>
      <w:spacing w:after="40"/>
      <w:contextualSpacing w:val="1"/>
      <w:outlineLvl w:val="3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tulo5">
    <w:name w:val="heading 5"/>
    <w:basedOn w:val="Ttulo"/>
    <w:rsid w:val="00933D55"/>
    <w:pPr>
      <w:keepLines w:val="1"/>
      <w:widowControl w:val="0"/>
      <w:spacing w:after="40" w:before="220"/>
      <w:contextualSpacing w:val="1"/>
      <w:outlineLvl w:val="4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Ttulo6">
    <w:name w:val="heading 6"/>
    <w:basedOn w:val="Ttulo"/>
    <w:rsid w:val="00933D55"/>
    <w:pPr>
      <w:keepLines w:val="1"/>
      <w:widowControl w:val="0"/>
      <w:spacing w:after="40" w:before="200"/>
      <w:contextualSpacing w:val="1"/>
      <w:outlineLvl w:val="5"/>
    </w:pPr>
    <w:rPr>
      <w:rFonts w:ascii="Times New Roman" w:cs="Times New Roman" w:eastAsia="Times New Roman" w:hAnsi="Times New Roman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rsid w:val="00E0575A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LO-normal" w:customStyle="1">
    <w:name w:val="LO-normal"/>
    <w:rsid w:val="00933D55"/>
    <w:pPr>
      <w:suppressAutoHyphens w:val="1"/>
    </w:pPr>
    <w:rPr>
      <w:sz w:val="24"/>
    </w:rPr>
  </w:style>
  <w:style w:type="paragraph" w:styleId="Ttulododocumento" w:customStyle="1">
    <w:name w:val="Título do documento"/>
    <w:basedOn w:val="LO-normal"/>
    <w:rsid w:val="00933D55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LO-normal"/>
    <w:rsid w:val="00933D55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75A"/>
    <w:rPr>
      <w:rFonts w:ascii="Tahoma" w:cs="Tahoma" w:hAnsi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styleId="TableNormal" w:customStyle="1">
    <w:name w:val="Table Normal"/>
    <w:uiPriority w:val="2"/>
    <w:qFormat w:val="1"/>
    <w:rsid w:val="00933D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322DE"/>
    <w:pPr>
      <w:widowControl w:val="0"/>
      <w:suppressAutoHyphens w:val="0"/>
      <w:ind w:left="103"/>
    </w:pPr>
    <w:rPr>
      <w:color w:val="auto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e4fAh1ik1EfltQT9sl2auIBy3Q==">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2017-09-18T11:17:00Z</dcterms:created>
  <dc:creator>Andre</dc:creator>
</cp:coreProperties>
</file>