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F2" w:rsidRPr="000F03AD" w:rsidRDefault="005E4DF2" w:rsidP="005E4DF2">
      <w:pPr>
        <w:ind w:right="565" w:firstLine="1701"/>
        <w:rPr>
          <w:rFonts w:cs="Times New Roman"/>
          <w:b/>
          <w:szCs w:val="24"/>
        </w:rPr>
      </w:pPr>
    </w:p>
    <w:p w:rsidR="005E4DF2" w:rsidRPr="000F03AD" w:rsidRDefault="005E4DF2" w:rsidP="005E4DF2">
      <w:pPr>
        <w:ind w:right="565"/>
        <w:rPr>
          <w:rFonts w:cs="Times New Roman"/>
          <w:b/>
          <w:szCs w:val="24"/>
        </w:rPr>
      </w:pPr>
      <w:r>
        <w:rPr>
          <w:rFonts w:cs="Times New Roman"/>
          <w:b/>
          <w:szCs w:val="24"/>
          <w:highlight w:val="yellow"/>
        </w:rPr>
        <w:t>0</w:t>
      </w:r>
      <w:r w:rsidRPr="000F03AD">
        <w:rPr>
          <w:rFonts w:cs="Times New Roman"/>
          <w:b/>
          <w:szCs w:val="24"/>
          <w:highlight w:val="yellow"/>
        </w:rPr>
        <w:t xml:space="preserve">4 </w:t>
      </w:r>
      <w:proofErr w:type="gramStart"/>
      <w:r w:rsidRPr="000F03AD">
        <w:rPr>
          <w:rFonts w:cs="Times New Roman"/>
          <w:b/>
          <w:szCs w:val="24"/>
          <w:highlight w:val="yellow"/>
        </w:rPr>
        <w:t>-</w:t>
      </w:r>
      <w:bookmarkStart w:id="0" w:name="_GoBack"/>
      <w:r w:rsidRPr="000F03AD">
        <w:rPr>
          <w:rFonts w:cs="Times New Roman"/>
          <w:b/>
          <w:szCs w:val="24"/>
          <w:highlight w:val="yellow"/>
        </w:rPr>
        <w:t>Portaria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instauração de PAD - Rito Sumário - Inassiduidade habitual</w:t>
      </w:r>
      <w:bookmarkEnd w:id="0"/>
    </w:p>
    <w:p w:rsidR="005E4DF2" w:rsidRPr="000F03AD" w:rsidRDefault="005E4DF2" w:rsidP="005E4DF2">
      <w:pPr>
        <w:ind w:firstLine="1701"/>
        <w:rPr>
          <w:rFonts w:cs="Times New Roman"/>
          <w:b/>
          <w:szCs w:val="24"/>
          <w:u w:val="single"/>
        </w:rPr>
      </w:pPr>
    </w:p>
    <w:p w:rsidR="005E4DF2" w:rsidRPr="000F03AD" w:rsidRDefault="005E4DF2" w:rsidP="005E4DF2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5E4DF2" w:rsidRPr="000F03AD" w:rsidRDefault="005E4DF2" w:rsidP="005E4DF2">
      <w:pPr>
        <w:ind w:right="565" w:firstLine="1701"/>
        <w:rPr>
          <w:rFonts w:cs="Times New Roman"/>
          <w:bCs/>
          <w:szCs w:val="24"/>
        </w:rPr>
      </w:pPr>
    </w:p>
    <w:p w:rsidR="005E4DF2" w:rsidRPr="000F03AD" w:rsidRDefault="005E4DF2" w:rsidP="005E4DF2">
      <w:pPr>
        <w:pStyle w:val="Recuodecorpodetexto"/>
        <w:tabs>
          <w:tab w:val="left" w:pos="1418"/>
        </w:tabs>
        <w:spacing w:line="276" w:lineRule="auto"/>
        <w:ind w:left="0" w:right="565" w:firstLine="1701"/>
        <w:jc w:val="both"/>
      </w:pPr>
      <w:r w:rsidRPr="000F03AD">
        <w:rPr>
          <w:b/>
          <w:bCs/>
        </w:rPr>
        <w:tab/>
      </w:r>
      <w:r w:rsidRPr="000F03AD">
        <w:rPr>
          <w:snapToGrid w:val="0"/>
        </w:rPr>
        <w:t xml:space="preserve">O </w:t>
      </w:r>
      <w:r w:rsidRPr="000F03AD">
        <w:rPr>
          <w:b/>
          <w:bCs/>
          <w:snapToGrid w:val="0"/>
        </w:rPr>
        <w:t xml:space="preserve">Diretor-Geral do </w:t>
      </w:r>
      <w:r w:rsidRPr="000F03AD">
        <w:rPr>
          <w:b/>
          <w:bCs/>
          <w:i/>
          <w:snapToGrid w:val="0"/>
        </w:rPr>
        <w:t>campus</w:t>
      </w:r>
      <w:r w:rsidRPr="000F03AD">
        <w:rPr>
          <w:b/>
          <w:bCs/>
          <w:snapToGrid w:val="0"/>
        </w:rPr>
        <w:t xml:space="preserve"> ______________</w:t>
      </w:r>
      <w:r w:rsidRPr="000F03AD">
        <w:rPr>
          <w:b/>
        </w:rPr>
        <w:t xml:space="preserve">, </w:t>
      </w:r>
      <w:r w:rsidRPr="000F03AD">
        <w:t>no uso da competência que lhe confere o inciso XI, do artigo 2º, da Portaria n° 252/GR, de 20/03/2017, publicada no Boletim de Serviços da Reitoria nº 342, de março de 2017 (</w:t>
      </w:r>
      <w:r w:rsidRPr="000F03AD">
        <w:rPr>
          <w:b/>
        </w:rPr>
        <w:t xml:space="preserve">VERIFICAR A VIGÊNCIA DO INSTRUMENTO DE DELEGAÇÃO DE COMPETÊNCIA AOS DIRETORES-GERAIS, NO CASO DE INSTAURAÇÃO DETERMINADA PELO </w:t>
      </w:r>
      <w:r w:rsidRPr="000F03AD">
        <w:rPr>
          <w:b/>
          <w:i/>
        </w:rPr>
        <w:t>CAMPUS</w:t>
      </w:r>
      <w:r w:rsidRPr="000F03AD">
        <w:t xml:space="preserve">), e tendo em vista o disposto nos </w:t>
      </w:r>
      <w:proofErr w:type="spellStart"/>
      <w:r w:rsidRPr="000F03AD">
        <w:t>arts</w:t>
      </w:r>
      <w:proofErr w:type="spellEnd"/>
      <w:r w:rsidRPr="000F03AD">
        <w:t xml:space="preserve">. 133, 140, 143 e 148 da Lei nº 8.112, de 11 de dezembro de 1990, </w:t>
      </w:r>
    </w:p>
    <w:p w:rsidR="005E4DF2" w:rsidRPr="000F03AD" w:rsidRDefault="005E4DF2" w:rsidP="005E4DF2">
      <w:pPr>
        <w:pStyle w:val="Recuodecorpodetexto"/>
        <w:tabs>
          <w:tab w:val="left" w:pos="1418"/>
        </w:tabs>
        <w:spacing w:line="276" w:lineRule="auto"/>
        <w:ind w:left="0" w:right="565" w:firstLine="1701"/>
        <w:jc w:val="both"/>
      </w:pPr>
    </w:p>
    <w:p w:rsidR="005E4DF2" w:rsidRPr="000F03AD" w:rsidRDefault="005E4DF2" w:rsidP="005E4DF2">
      <w:pPr>
        <w:tabs>
          <w:tab w:val="left" w:pos="1418"/>
        </w:tabs>
        <w:spacing w:before="100" w:beforeAutospacing="1" w:after="100" w:afterAutospacing="1"/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b/>
          <w:bCs/>
          <w:szCs w:val="24"/>
        </w:rPr>
        <w:t>RESOLVE:</w:t>
      </w:r>
    </w:p>
    <w:p w:rsidR="005E4DF2" w:rsidRPr="000F03AD" w:rsidRDefault="005E4DF2" w:rsidP="005E4DF2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</w:rPr>
        <w:tab/>
      </w:r>
    </w:p>
    <w:p w:rsidR="005E4DF2" w:rsidRPr="000F03AD" w:rsidRDefault="005E4DF2" w:rsidP="005E4DF2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Art. 1º - Designar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nº_____, e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 ________, para, sob a presidência do primeiro, constituírem Comissão de </w:t>
      </w:r>
      <w:r w:rsidRPr="000F03AD">
        <w:rPr>
          <w:rFonts w:cs="Times New Roman"/>
          <w:szCs w:val="24"/>
        </w:rPr>
        <w:fldChar w:fldCharType="begin"/>
      </w:r>
      <w:r w:rsidRPr="000F03AD">
        <w:rPr>
          <w:rFonts w:cs="Times New Roman"/>
          <w:szCs w:val="24"/>
        </w:rPr>
        <w:instrText xml:space="preserve"> MERGEFIELD Tipo_de_Procedimento </w:instrText>
      </w:r>
      <w:r w:rsidRPr="000F03AD">
        <w:rPr>
          <w:rFonts w:cs="Times New Roman"/>
          <w:szCs w:val="24"/>
        </w:rPr>
        <w:fldChar w:fldCharType="separate"/>
      </w:r>
      <w:r w:rsidRPr="000F03AD">
        <w:rPr>
          <w:rFonts w:cs="Times New Roman"/>
          <w:noProof/>
          <w:szCs w:val="24"/>
        </w:rPr>
        <w:t>Processo Administrativo Disciplinar</w:t>
      </w:r>
      <w:r w:rsidRPr="000F03AD">
        <w:rPr>
          <w:rFonts w:cs="Times New Roman"/>
          <w:noProof/>
          <w:szCs w:val="24"/>
        </w:rPr>
        <w:fldChar w:fldCharType="end"/>
      </w:r>
      <w:r w:rsidRPr="000F03AD">
        <w:rPr>
          <w:rFonts w:cs="Times New Roman"/>
          <w:szCs w:val="24"/>
        </w:rPr>
        <w:t xml:space="preserve"> de Rito Sumário visando à apuração de </w:t>
      </w:r>
      <w:r w:rsidRPr="000F03AD">
        <w:rPr>
          <w:rFonts w:cs="Times New Roman"/>
          <w:color w:val="000000"/>
          <w:szCs w:val="24"/>
          <w:lang w:bidi="en-US"/>
        </w:rPr>
        <w:t xml:space="preserve">possível </w:t>
      </w:r>
      <w:r w:rsidRPr="000F03AD">
        <w:rPr>
          <w:rFonts w:cs="Times New Roman"/>
          <w:szCs w:val="24"/>
        </w:rPr>
        <w:t xml:space="preserve">inassiduidade habitual atribuída a </w:t>
      </w:r>
      <w:r w:rsidRPr="000F03AD">
        <w:rPr>
          <w:rFonts w:cs="Times New Roman"/>
          <w:i/>
          <w:szCs w:val="24"/>
        </w:rPr>
        <w:t>(nome, cargo, matrícula)</w:t>
      </w:r>
      <w:r w:rsidRPr="000F03AD">
        <w:rPr>
          <w:rFonts w:cs="Times New Roman"/>
          <w:szCs w:val="24"/>
        </w:rPr>
        <w:t>, tendo em vista as faltas não justificadas ao serviço nos dias ______________</w:t>
      </w:r>
      <w:proofErr w:type="gramStart"/>
      <w:r w:rsidRPr="000F03AD">
        <w:rPr>
          <w:rFonts w:cs="Times New Roman"/>
          <w:i/>
          <w:szCs w:val="24"/>
        </w:rPr>
        <w:t>(</w:t>
      </w:r>
      <w:proofErr w:type="gramEnd"/>
      <w:r w:rsidRPr="000F03AD">
        <w:rPr>
          <w:rFonts w:cs="Times New Roman"/>
          <w:i/>
          <w:szCs w:val="24"/>
        </w:rPr>
        <w:t xml:space="preserve">especificar cada um dos dias) </w:t>
      </w:r>
      <w:r w:rsidRPr="000F03AD">
        <w:rPr>
          <w:rFonts w:cs="Times New Roman"/>
          <w:szCs w:val="24"/>
        </w:rPr>
        <w:t xml:space="preserve">durante o período de doze meses (__________________) </w:t>
      </w:r>
      <w:r w:rsidRPr="000F03AD">
        <w:rPr>
          <w:rFonts w:cs="Times New Roman"/>
          <w:i/>
          <w:szCs w:val="24"/>
        </w:rPr>
        <w:t>(especificar o período)</w:t>
      </w:r>
      <w:r w:rsidRPr="000F03AD">
        <w:rPr>
          <w:rFonts w:cs="Times New Roman"/>
          <w:szCs w:val="24"/>
        </w:rPr>
        <w:t xml:space="preserve">, conforme consta dos autos do Processo Administrativo nº ____________________. </w:t>
      </w:r>
    </w:p>
    <w:p w:rsidR="005E4DF2" w:rsidRPr="000F03AD" w:rsidRDefault="005E4DF2" w:rsidP="005E4DF2">
      <w:pPr>
        <w:suppressAutoHyphens/>
        <w:spacing w:before="100" w:beforeAutospacing="1" w:after="100" w:afterAutospacing="1"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  <w:t>Art. 2º - Estabelecer o prazo de 30 (trinta) dias para a conclusão dos trabalhos da referida comissão.</w:t>
      </w:r>
    </w:p>
    <w:p w:rsidR="005E4DF2" w:rsidRPr="000F03AD" w:rsidRDefault="005E4DF2" w:rsidP="005E4DF2">
      <w:pPr>
        <w:suppressAutoHyphens/>
        <w:spacing w:before="100" w:beforeAutospacing="1" w:after="100" w:afterAutospacing="1"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  <w:t xml:space="preserve">Art. 3º - Esta Portaria entra em vigor na data de sua publicação </w:t>
      </w:r>
      <w:r w:rsidRPr="000F03AD">
        <w:rPr>
          <w:rFonts w:eastAsia="Times New Roman" w:cs="Times New Roman"/>
          <w:szCs w:val="24"/>
          <w:lang w:eastAsia="ar-SA"/>
        </w:rPr>
        <w:t xml:space="preserve">no boletim de serviços do </w:t>
      </w:r>
      <w:r w:rsidRPr="000F03AD">
        <w:rPr>
          <w:rFonts w:eastAsia="Times New Roman" w:cs="Times New Roman"/>
          <w:i/>
          <w:szCs w:val="24"/>
          <w:lang w:eastAsia="ar-SA"/>
        </w:rPr>
        <w:t>campus</w:t>
      </w:r>
      <w:r w:rsidRPr="000F03AD">
        <w:rPr>
          <w:rFonts w:eastAsia="Times New Roman" w:cs="Times New Roman"/>
          <w:szCs w:val="24"/>
          <w:lang w:eastAsia="ar-SA"/>
        </w:rPr>
        <w:t xml:space="preserve"> ______________</w:t>
      </w:r>
      <w:r w:rsidRPr="000F03AD">
        <w:rPr>
          <w:rFonts w:cs="Times New Roman"/>
          <w:szCs w:val="24"/>
          <w:lang w:eastAsia="ar-SA"/>
        </w:rPr>
        <w:t>.</w:t>
      </w:r>
    </w:p>
    <w:p w:rsidR="005E4DF2" w:rsidRPr="000F03AD" w:rsidRDefault="005E4DF2" w:rsidP="005E4DF2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5E4DF2" w:rsidRPr="000F03AD" w:rsidRDefault="005E4DF2" w:rsidP="005E4DF2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5E4DF2" w:rsidRPr="000F03AD" w:rsidRDefault="005E4DF2" w:rsidP="005E4DF2">
      <w:pPr>
        <w:ind w:right="565" w:firstLine="1701"/>
        <w:jc w:val="center"/>
        <w:rPr>
          <w:rFonts w:cs="Times New Roman"/>
          <w:szCs w:val="24"/>
        </w:rPr>
      </w:pPr>
      <w:r w:rsidRPr="000F03AD">
        <w:rPr>
          <w:rFonts w:cs="Times New Roman"/>
          <w:b/>
          <w:bCs/>
          <w:snapToGrid w:val="0"/>
          <w:szCs w:val="24"/>
        </w:rPr>
        <w:t>(AUTORIDADE COMPETENTE)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F2"/>
    <w:rsid w:val="00187D6D"/>
    <w:rsid w:val="002D3DF8"/>
    <w:rsid w:val="00313468"/>
    <w:rsid w:val="005E4DF2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F2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E4DF2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E4DF2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F2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E4DF2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E4DF2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2018-07-31T12:09:00Z</dcterms:created>
  <dcterms:modified xsi:type="dcterms:W3CDTF">2018-07-31T12:09:00Z</dcterms:modified>
</cp:coreProperties>
</file>