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3C" w:rsidRPr="000F03AD" w:rsidRDefault="001F693C" w:rsidP="001F693C">
      <w:pPr>
        <w:ind w:right="565" w:firstLine="1701"/>
        <w:rPr>
          <w:rFonts w:cs="Times New Roman"/>
          <w:b/>
          <w:szCs w:val="24"/>
        </w:rPr>
      </w:pPr>
    </w:p>
    <w:p w:rsidR="001F693C" w:rsidRPr="000F03AD" w:rsidRDefault="001F693C" w:rsidP="001F693C">
      <w:pPr>
        <w:ind w:right="565"/>
        <w:rPr>
          <w:rFonts w:cs="Times New Roman"/>
          <w:b/>
          <w:szCs w:val="24"/>
        </w:rPr>
      </w:pPr>
      <w:proofErr w:type="gramStart"/>
      <w:r w:rsidRPr="000F03AD">
        <w:rPr>
          <w:rFonts w:cs="Times New Roman"/>
          <w:b/>
          <w:szCs w:val="24"/>
          <w:highlight w:val="yellow"/>
        </w:rPr>
        <w:t xml:space="preserve">09 - </w:t>
      </w:r>
      <w:bookmarkStart w:id="0" w:name="_GoBack"/>
      <w:r w:rsidRPr="000F03AD">
        <w:rPr>
          <w:rFonts w:cs="Times New Roman"/>
          <w:b/>
          <w:szCs w:val="24"/>
          <w:highlight w:val="yellow"/>
        </w:rPr>
        <w:t>Portaria de Prorrogação - Sindicância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Investigativa</w:t>
      </w:r>
      <w:bookmarkEnd w:id="0"/>
    </w:p>
    <w:p w:rsidR="001F693C" w:rsidRPr="000F03AD" w:rsidRDefault="001F693C" w:rsidP="001F693C">
      <w:pPr>
        <w:ind w:right="565" w:firstLine="1701"/>
        <w:rPr>
          <w:rFonts w:cs="Times New Roman"/>
          <w:b/>
          <w:szCs w:val="24"/>
        </w:rPr>
      </w:pPr>
    </w:p>
    <w:p w:rsidR="001F693C" w:rsidRPr="000F03AD" w:rsidRDefault="001F693C" w:rsidP="001F693C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.</w:t>
      </w:r>
    </w:p>
    <w:p w:rsidR="001F693C" w:rsidRPr="000F03AD" w:rsidRDefault="001F693C" w:rsidP="001F693C">
      <w:pPr>
        <w:ind w:right="565" w:firstLine="1701"/>
        <w:rPr>
          <w:rFonts w:cs="Times New Roman"/>
          <w:szCs w:val="24"/>
        </w:rPr>
      </w:pPr>
    </w:p>
    <w:p w:rsidR="001F693C" w:rsidRPr="000F03AD" w:rsidRDefault="001F693C" w:rsidP="001F693C">
      <w:pPr>
        <w:pStyle w:val="Recuodecorpodetexto"/>
        <w:spacing w:line="276" w:lineRule="auto"/>
        <w:ind w:left="0" w:right="565" w:firstLine="1701"/>
        <w:jc w:val="both"/>
        <w:rPr>
          <w:snapToGrid w:val="0"/>
        </w:rPr>
      </w:pPr>
      <w:r w:rsidRPr="000F03AD">
        <w:t xml:space="preserve">   </w:t>
      </w:r>
      <w:r w:rsidRPr="000F03AD">
        <w:rPr>
          <w:snapToGrid w:val="0"/>
        </w:rPr>
        <w:t xml:space="preserve">O </w:t>
      </w:r>
      <w:r w:rsidRPr="000F03AD">
        <w:rPr>
          <w:b/>
          <w:bCs/>
          <w:snapToGrid w:val="0"/>
        </w:rPr>
        <w:t xml:space="preserve">Diretor-Geral do </w:t>
      </w:r>
      <w:r w:rsidRPr="000F03AD">
        <w:rPr>
          <w:b/>
          <w:bCs/>
          <w:i/>
          <w:snapToGrid w:val="0"/>
        </w:rPr>
        <w:t>campus</w:t>
      </w:r>
      <w:r w:rsidRPr="000F03AD">
        <w:rPr>
          <w:b/>
          <w:bCs/>
          <w:snapToGrid w:val="0"/>
        </w:rPr>
        <w:t xml:space="preserve"> ______________</w:t>
      </w:r>
      <w:r w:rsidRPr="000F03AD">
        <w:rPr>
          <w:b/>
        </w:rPr>
        <w:t xml:space="preserve">, </w:t>
      </w:r>
      <w:r w:rsidRPr="000F03AD">
        <w:t>no uso da competência que lhe confere o inciso XI, do artigo 2º, da Portaria n° 252/GR, de 20/03/2017, publicada no Boletim de Serviços da Reitoria nº 342, de março de 2017 (</w:t>
      </w:r>
      <w:r w:rsidRPr="000F03AD">
        <w:rPr>
          <w:b/>
        </w:rPr>
        <w:t xml:space="preserve">VERIFICAR A VIGÊNCIA DO INSTRUMENTO DE DELEGAÇÃO DE COMPETÊNCIA AOS DIRETORES-GERAIS, NO CASO DE INSTAURAÇÃO DETERMINADA PELO </w:t>
      </w:r>
      <w:r w:rsidRPr="000F03AD">
        <w:rPr>
          <w:b/>
          <w:i/>
        </w:rPr>
        <w:t>CAMPUS</w:t>
      </w:r>
      <w:r w:rsidRPr="000F03AD">
        <w:t>)</w:t>
      </w:r>
      <w:r w:rsidRPr="000F03AD">
        <w:rPr>
          <w:snapToGrid w:val="0"/>
        </w:rPr>
        <w:t xml:space="preserve">, com fundamento nos </w:t>
      </w:r>
      <w:proofErr w:type="spellStart"/>
      <w:r w:rsidRPr="000F03AD">
        <w:rPr>
          <w:snapToGrid w:val="0"/>
        </w:rPr>
        <w:t>arts</w:t>
      </w:r>
      <w:proofErr w:type="spellEnd"/>
      <w:r w:rsidRPr="000F03AD">
        <w:rPr>
          <w:snapToGrid w:val="0"/>
        </w:rPr>
        <w:t xml:space="preserve">. </w:t>
      </w:r>
      <w:proofErr w:type="gramStart"/>
      <w:r w:rsidRPr="000F03AD">
        <w:rPr>
          <w:snapToGrid w:val="0"/>
        </w:rPr>
        <w:t>143 e 145, parágrafo</w:t>
      </w:r>
      <w:proofErr w:type="gramEnd"/>
      <w:r w:rsidRPr="000F03AD">
        <w:rPr>
          <w:snapToGrid w:val="0"/>
        </w:rPr>
        <w:t xml:space="preserve"> único, todos da Lei nº 8.112, de 11 de dezembro de 1990, </w:t>
      </w:r>
    </w:p>
    <w:p w:rsidR="001F693C" w:rsidRPr="000F03AD" w:rsidRDefault="001F693C" w:rsidP="001F693C">
      <w:pPr>
        <w:ind w:right="565" w:firstLine="1701"/>
        <w:rPr>
          <w:rFonts w:cs="Times New Roman"/>
          <w:szCs w:val="24"/>
        </w:rPr>
      </w:pPr>
    </w:p>
    <w:p w:rsidR="001F693C" w:rsidRPr="000F03AD" w:rsidRDefault="001F693C" w:rsidP="001F693C">
      <w:pPr>
        <w:tabs>
          <w:tab w:val="left" w:pos="1418"/>
        </w:tabs>
        <w:spacing w:before="100" w:beforeAutospacing="1" w:after="100" w:afterAutospacing="1"/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szCs w:val="24"/>
        </w:rPr>
        <w:t xml:space="preserve"> </w:t>
      </w: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b/>
          <w:bCs/>
          <w:szCs w:val="24"/>
        </w:rPr>
        <w:t>RESOLVE:</w:t>
      </w:r>
    </w:p>
    <w:p w:rsidR="001F693C" w:rsidRPr="000F03AD" w:rsidRDefault="001F693C" w:rsidP="001F693C">
      <w:pPr>
        <w:spacing w:before="100" w:beforeAutospacing="1" w:after="100" w:afterAutospacing="1"/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Art. 1º - Prorrogar, por 30 (trinta) dias, o prazo de conclusão dos trabalhos da Comissão de Sindicância Investigativa, designada pela Portaria nº ____, de 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_____, publicada no Boletim de Serviço nº ____, de 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_____, referente ao Processo nº ___________, ante as razões apresentadas no Memorando nº _________, de 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_____.</w:t>
      </w:r>
    </w:p>
    <w:p w:rsidR="001F693C" w:rsidRPr="000F03AD" w:rsidRDefault="001F693C" w:rsidP="001F693C">
      <w:pPr>
        <w:spacing w:before="100" w:beforeAutospacing="1" w:after="100" w:afterAutospacing="1"/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Art. 2º - Esta Portaria entra em vigor na data de sua publicação no boletim de serviços do </w:t>
      </w:r>
      <w:r w:rsidRPr="000F03AD">
        <w:rPr>
          <w:rFonts w:cs="Times New Roman"/>
          <w:i/>
          <w:szCs w:val="24"/>
        </w:rPr>
        <w:t>campus</w:t>
      </w:r>
      <w:r w:rsidRPr="000F03AD">
        <w:rPr>
          <w:rFonts w:cs="Times New Roman"/>
          <w:szCs w:val="24"/>
        </w:rPr>
        <w:t xml:space="preserve"> ___________________ (ou se outra</w:t>
      </w:r>
      <w:proofErr w:type="gramStart"/>
      <w:r w:rsidRPr="000F03AD">
        <w:rPr>
          <w:rFonts w:cs="Times New Roman"/>
          <w:szCs w:val="24"/>
        </w:rPr>
        <w:t>, indicar</w:t>
      </w:r>
      <w:proofErr w:type="gramEnd"/>
      <w:r w:rsidRPr="000F03AD">
        <w:rPr>
          <w:rFonts w:cs="Times New Roman"/>
          <w:szCs w:val="24"/>
        </w:rPr>
        <w:t xml:space="preserve"> expressamente).</w:t>
      </w:r>
    </w:p>
    <w:p w:rsidR="001F693C" w:rsidRPr="000F03AD" w:rsidRDefault="001F693C" w:rsidP="001F693C">
      <w:pPr>
        <w:ind w:right="565" w:firstLine="1701"/>
        <w:jc w:val="center"/>
        <w:rPr>
          <w:rFonts w:cs="Times New Roman"/>
          <w:b/>
          <w:bCs/>
          <w:snapToGrid w:val="0"/>
          <w:szCs w:val="24"/>
        </w:rPr>
      </w:pPr>
    </w:p>
    <w:p w:rsidR="001F693C" w:rsidRPr="000F03AD" w:rsidRDefault="001F693C" w:rsidP="001F693C">
      <w:pPr>
        <w:ind w:right="565" w:firstLine="1701"/>
        <w:jc w:val="center"/>
        <w:rPr>
          <w:rFonts w:cs="Times New Roman"/>
          <w:b/>
          <w:szCs w:val="24"/>
        </w:rPr>
      </w:pPr>
      <w:r w:rsidRPr="000F03AD">
        <w:rPr>
          <w:rFonts w:cs="Times New Roman"/>
          <w:b/>
          <w:bCs/>
          <w:snapToGrid w:val="0"/>
          <w:szCs w:val="24"/>
        </w:rPr>
        <w:t>(AUTORIDADE COMPETENTE)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3C"/>
    <w:rsid w:val="00187D6D"/>
    <w:rsid w:val="001F693C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3C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F693C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693C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3C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F693C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693C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2018-07-31T12:12:00Z</dcterms:created>
  <dcterms:modified xsi:type="dcterms:W3CDTF">2018-07-31T12:12:00Z</dcterms:modified>
</cp:coreProperties>
</file>