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C9" w:rsidRPr="000001C9" w:rsidRDefault="000001C9" w:rsidP="000001C9">
      <w:pPr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0"/>
          <w:szCs w:val="20"/>
          <w:lang w:eastAsia="pt-BR"/>
        </w:rPr>
      </w:pPr>
      <w:r>
        <w:rPr>
          <w:rFonts w:ascii="Open Sans" w:eastAsia="Times New Roman" w:hAnsi="Open Sans" w:cs="Open Sans"/>
          <w:b/>
          <w:bCs/>
          <w:noProof/>
          <w:color w:val="000000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>
            <wp:extent cx="914400" cy="914400"/>
            <wp:effectExtent l="19050" t="0" r="0" b="0"/>
            <wp:docPr id="1" name="Imagem 1" descr="http://museus.cultura.gov.br/files/seal/24/file/119124/cadastro_nacional_de_museus_logo_1159987203-a8e132e4a9224205089542218efc554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seus.cultura.gov.br/files/seal/24/file/119124/cadastro_nacional_de_museus_logo_1159987203-a8e132e4a9224205089542218efc554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1C9" w:rsidRPr="000001C9" w:rsidRDefault="000001C9" w:rsidP="000001C9">
      <w:pPr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0"/>
          <w:szCs w:val="20"/>
          <w:lang w:eastAsia="pt-BR"/>
        </w:rPr>
      </w:pPr>
      <w:r>
        <w:rPr>
          <w:rFonts w:ascii="Open Sans" w:eastAsia="Times New Roman" w:hAnsi="Open Sans" w:cs="Open Sans"/>
          <w:b/>
          <w:bCs/>
          <w:noProof/>
          <w:color w:val="000000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>
            <wp:extent cx="1375410" cy="1375410"/>
            <wp:effectExtent l="19050" t="0" r="0" b="0"/>
            <wp:docPr id="2" name="Imagem 2" descr="http://museus.cultura.gov.br/assets/museus.cultura.gov.br/img/avatar--seal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seus.cultura.gov.br/assets/museus.cultura.gov.br/img/avatar--seal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1C9" w:rsidRPr="000001C9" w:rsidRDefault="000001C9" w:rsidP="000001C9">
      <w:pPr>
        <w:spacing w:beforeAutospacing="1" w:after="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pt-BR"/>
        </w:rPr>
      </w:pPr>
      <w:hyperlink r:id="rId8" w:history="1">
        <w:r w:rsidRPr="000001C9">
          <w:rPr>
            <w:rFonts w:ascii="Times New Roman" w:eastAsia="Times New Roman" w:hAnsi="Times New Roman" w:cs="Times New Roman"/>
            <w:b/>
            <w:bCs/>
            <w:color w:val="000000"/>
            <w:sz w:val="36"/>
            <w:szCs w:val="36"/>
            <w:u w:val="single"/>
            <w:lang w:eastAsia="pt-BR"/>
          </w:rPr>
          <w:t>Museu Cadastrado</w:t>
        </w:r>
      </w:hyperlink>
    </w:p>
    <w:p w:rsidR="000001C9" w:rsidRPr="000001C9" w:rsidRDefault="000001C9" w:rsidP="000001C9">
      <w:pPr>
        <w:spacing w:beforeAutospacing="1" w:after="0" w:afterAutospacing="1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hyperlink r:id="rId9" w:history="1">
        <w:r w:rsidRPr="000001C9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lang w:eastAsia="pt-BR"/>
          </w:rPr>
          <w:t>Memorial do Instituto Federal do Ceará - Raimundo César Gadelha de Alencar Araripe</w:t>
        </w:r>
      </w:hyperlink>
    </w:p>
    <w:p w:rsidR="000001C9" w:rsidRPr="000001C9" w:rsidRDefault="000001C9" w:rsidP="000001C9">
      <w:pPr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0"/>
          <w:szCs w:val="20"/>
          <w:lang w:eastAsia="pt-BR"/>
        </w:rPr>
      </w:pPr>
      <w:r w:rsidRPr="000001C9">
        <w:rPr>
          <w:rFonts w:ascii="Open Sans" w:eastAsia="Times New Roman" w:hAnsi="Open Sans" w:cs="Open Sans"/>
          <w:color w:val="333333"/>
          <w:sz w:val="20"/>
          <w:szCs w:val="20"/>
          <w:lang w:eastAsia="pt-BR"/>
        </w:rPr>
        <w:br/>
        <w:t>O Ministério da Cultura, por meio do Instituto Brasileiro de Museus, reconhece a instituição </w:t>
      </w:r>
      <w:hyperlink r:id="rId10" w:history="1">
        <w:r w:rsidRPr="000001C9">
          <w:rPr>
            <w:rFonts w:ascii="Open Sans" w:eastAsia="Times New Roman" w:hAnsi="Open Sans" w:cs="Open Sans"/>
            <w:b/>
            <w:bCs/>
            <w:i/>
            <w:iCs/>
            <w:color w:val="000000"/>
            <w:sz w:val="20"/>
            <w:u w:val="single"/>
            <w:lang w:eastAsia="pt-BR"/>
          </w:rPr>
          <w:t>Memorial do Instituto Federal do Ceará - Raimundo César Gadelha de Alencar Araripe</w:t>
        </w:r>
      </w:hyperlink>
      <w:r w:rsidRPr="000001C9">
        <w:rPr>
          <w:rFonts w:ascii="Open Sans" w:eastAsia="Times New Roman" w:hAnsi="Open Sans" w:cs="Open Sans"/>
          <w:color w:val="333333"/>
          <w:sz w:val="20"/>
          <w:szCs w:val="20"/>
          <w:lang w:eastAsia="pt-BR"/>
        </w:rPr>
        <w:t>, código identificador 9.03.84.7590, a partir dos critérios estabelecidos no artigo primeiro do Estatuto de Museus, Lei nº 11.904, de 14 de janeiro de 2009.</w:t>
      </w:r>
      <w:r w:rsidRPr="000001C9">
        <w:rPr>
          <w:rFonts w:ascii="Open Sans" w:eastAsia="Times New Roman" w:hAnsi="Open Sans" w:cs="Open Sans"/>
          <w:color w:val="333333"/>
          <w:sz w:val="20"/>
          <w:szCs w:val="20"/>
          <w:lang w:eastAsia="pt-BR"/>
        </w:rPr>
        <w:br/>
        <w:t>Informações verificadas pelo Cadastro Nacional de Museus.</w:t>
      </w:r>
    </w:p>
    <w:p w:rsidR="00BC6B46" w:rsidRDefault="000001C9"/>
    <w:p w:rsidR="000001C9" w:rsidRDefault="000001C9"/>
    <w:p w:rsidR="000001C9" w:rsidRDefault="000001C9"/>
    <w:p w:rsidR="000001C9" w:rsidRDefault="000001C9">
      <w:r w:rsidRPr="000001C9">
        <w:t>http://museus.cultura.gov.br/selos/sealrelation/22977/</w:t>
      </w:r>
    </w:p>
    <w:sectPr w:rsidR="000001C9" w:rsidSect="00F85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001C9"/>
    <w:rsid w:val="000001C9"/>
    <w:rsid w:val="006C0A61"/>
    <w:rsid w:val="008B542E"/>
    <w:rsid w:val="00F8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66"/>
  </w:style>
  <w:style w:type="paragraph" w:styleId="Ttulo2">
    <w:name w:val="heading 2"/>
    <w:basedOn w:val="Normal"/>
    <w:link w:val="Ttulo2Char"/>
    <w:uiPriority w:val="9"/>
    <w:qFormat/>
    <w:rsid w:val="00000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001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001C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001C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001C9"/>
    <w:rPr>
      <w:color w:val="0000FF"/>
      <w:u w:val="single"/>
    </w:rPr>
  </w:style>
  <w:style w:type="character" w:customStyle="1" w:styleId="js-editable">
    <w:name w:val="js-editable"/>
    <w:basedOn w:val="Fontepargpadro"/>
    <w:rsid w:val="000001C9"/>
  </w:style>
  <w:style w:type="paragraph" w:styleId="Textodebalo">
    <w:name w:val="Balloon Text"/>
    <w:basedOn w:val="Normal"/>
    <w:link w:val="TextodebaloChar"/>
    <w:uiPriority w:val="99"/>
    <w:semiHidden/>
    <w:unhideWhenUsed/>
    <w:rsid w:val="0000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eus.cultura.gov.br/selo/id:24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seus.cultura.gov.br/espaco/14996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useus.cultura.gov.br/espaco/14996/" TargetMode="External"/><Relationship Id="rId4" Type="http://schemas.openxmlformats.org/officeDocument/2006/relationships/hyperlink" Target="http://museus.cultura.gov.br/selo/24/" TargetMode="External"/><Relationship Id="rId9" Type="http://schemas.openxmlformats.org/officeDocument/2006/relationships/hyperlink" Target="http://museus.cultura.gov.br/espaco/14996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1</cp:revision>
  <dcterms:created xsi:type="dcterms:W3CDTF">2018-08-20T16:59:00Z</dcterms:created>
  <dcterms:modified xsi:type="dcterms:W3CDTF">2018-08-20T17:00:00Z</dcterms:modified>
</cp:coreProperties>
</file>